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6FA6D" w14:textId="77777777" w:rsidR="00122B17" w:rsidRPr="00482396" w:rsidRDefault="00122B17" w:rsidP="00122B17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/>
          <w:bCs/>
          <w:sz w:val="24"/>
          <w:szCs w:val="24"/>
          <w:lang w:eastAsia="zh-CN"/>
        </w:rPr>
        <w:t>ELŐZETES HATÁSVIZSGÁLATI LAP</w:t>
      </w:r>
    </w:p>
    <w:p w14:paraId="4CA1ED48" w14:textId="77777777" w:rsidR="00122B17" w:rsidRPr="00482396" w:rsidRDefault="00122B17" w:rsidP="00122B17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7B18BA25" w14:textId="77777777" w:rsidR="00122B17" w:rsidRPr="00482396" w:rsidRDefault="00122B17" w:rsidP="00122B17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482396">
        <w:rPr>
          <w:rFonts w:ascii="Times New Roman" w:hAnsi="Times New Roman" w:cs="Times New Roman"/>
          <w:b/>
          <w:bCs/>
          <w:color w:val="auto"/>
        </w:rPr>
        <w:t>Jánoshalma Városi Önkormányzat</w:t>
      </w:r>
      <w:r w:rsidR="00B4201F" w:rsidRPr="00B4201F">
        <w:t xml:space="preserve"> </w:t>
      </w:r>
      <w:r w:rsidR="00B4201F" w:rsidRPr="00B4201F">
        <w:rPr>
          <w:rFonts w:ascii="Times New Roman" w:hAnsi="Times New Roman" w:cs="Times New Roman"/>
          <w:b/>
          <w:bCs/>
          <w:color w:val="auto"/>
        </w:rPr>
        <w:t>Képviselő-testületének</w:t>
      </w:r>
    </w:p>
    <w:p w14:paraId="7EAA1938" w14:textId="6C578E21" w:rsidR="00122B17" w:rsidRPr="00482396" w:rsidRDefault="004F5759" w:rsidP="00122B17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13</w:t>
      </w:r>
      <w:r w:rsidR="00122B17">
        <w:rPr>
          <w:rFonts w:ascii="Times New Roman" w:hAnsi="Times New Roman" w:cs="Times New Roman"/>
          <w:b/>
          <w:bCs/>
          <w:color w:val="auto"/>
        </w:rPr>
        <w:t>/202</w:t>
      </w:r>
      <w:r w:rsidR="00D71494">
        <w:rPr>
          <w:rFonts w:ascii="Times New Roman" w:hAnsi="Times New Roman" w:cs="Times New Roman"/>
          <w:b/>
          <w:bCs/>
          <w:color w:val="auto"/>
        </w:rPr>
        <w:t>6</w:t>
      </w:r>
      <w:r w:rsidR="00122B17">
        <w:rPr>
          <w:rFonts w:ascii="Times New Roman" w:hAnsi="Times New Roman" w:cs="Times New Roman"/>
          <w:b/>
          <w:bCs/>
          <w:color w:val="auto"/>
        </w:rPr>
        <w:t>.</w:t>
      </w:r>
      <w:r w:rsidR="000C1A19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122B17">
        <w:rPr>
          <w:rFonts w:ascii="Times New Roman" w:hAnsi="Times New Roman" w:cs="Times New Roman"/>
          <w:b/>
          <w:bCs/>
          <w:color w:val="auto"/>
        </w:rPr>
        <w:t>(</w:t>
      </w:r>
      <w:r w:rsidR="00D71494">
        <w:rPr>
          <w:rFonts w:ascii="Times New Roman" w:hAnsi="Times New Roman" w:cs="Times New Roman"/>
          <w:b/>
          <w:bCs/>
          <w:color w:val="auto"/>
        </w:rPr>
        <w:t>IV</w:t>
      </w:r>
      <w:r w:rsidR="0061357A">
        <w:rPr>
          <w:rFonts w:ascii="Times New Roman" w:hAnsi="Times New Roman" w:cs="Times New Roman"/>
          <w:b/>
          <w:bCs/>
          <w:color w:val="auto"/>
        </w:rPr>
        <w:t>.</w:t>
      </w:r>
      <w:r w:rsidR="00D71494">
        <w:rPr>
          <w:rFonts w:ascii="Times New Roman" w:hAnsi="Times New Roman" w:cs="Times New Roman"/>
          <w:b/>
          <w:bCs/>
          <w:color w:val="auto"/>
        </w:rPr>
        <w:t>8</w:t>
      </w:r>
      <w:r w:rsidR="002E156E">
        <w:rPr>
          <w:rFonts w:ascii="Times New Roman" w:hAnsi="Times New Roman" w:cs="Times New Roman"/>
          <w:b/>
          <w:bCs/>
          <w:color w:val="auto"/>
        </w:rPr>
        <w:t>.)</w:t>
      </w:r>
      <w:r w:rsidR="00122B17" w:rsidRPr="00482396">
        <w:rPr>
          <w:rFonts w:ascii="Times New Roman" w:hAnsi="Times New Roman" w:cs="Times New Roman"/>
          <w:b/>
          <w:bCs/>
          <w:color w:val="auto"/>
        </w:rPr>
        <w:t xml:space="preserve"> önkormányzati rendelete</w:t>
      </w:r>
    </w:p>
    <w:p w14:paraId="5E967C3E" w14:textId="77777777" w:rsidR="00122B17" w:rsidRPr="00482396" w:rsidRDefault="00122B17" w:rsidP="00122B17">
      <w:pPr>
        <w:pStyle w:val="Default"/>
        <w:jc w:val="center"/>
        <w:rPr>
          <w:rFonts w:ascii="Times New Roman" w:hAnsi="Times New Roman" w:cs="Times New Roman"/>
          <w:color w:val="auto"/>
        </w:rPr>
      </w:pPr>
    </w:p>
    <w:p w14:paraId="4E293CF3" w14:textId="5A3DD0C5" w:rsidR="0061357A" w:rsidRPr="0061357A" w:rsidRDefault="0061357A" w:rsidP="00C97522">
      <w:pPr>
        <w:jc w:val="center"/>
        <w:rPr>
          <w:b/>
          <w:sz w:val="24"/>
          <w:szCs w:val="24"/>
        </w:rPr>
      </w:pPr>
      <w:r w:rsidRPr="0061357A">
        <w:rPr>
          <w:b/>
          <w:sz w:val="24"/>
          <w:szCs w:val="24"/>
        </w:rPr>
        <w:t xml:space="preserve">a helyi </w:t>
      </w:r>
      <w:r w:rsidR="002E156E">
        <w:rPr>
          <w:b/>
          <w:sz w:val="24"/>
          <w:szCs w:val="24"/>
        </w:rPr>
        <w:t>önazonosság védelméről</w:t>
      </w:r>
      <w:r w:rsidRPr="0061357A">
        <w:rPr>
          <w:b/>
          <w:sz w:val="24"/>
          <w:szCs w:val="24"/>
        </w:rPr>
        <w:t xml:space="preserve"> szóló </w:t>
      </w:r>
      <w:r w:rsidR="002E156E">
        <w:rPr>
          <w:b/>
          <w:sz w:val="24"/>
          <w:szCs w:val="24"/>
        </w:rPr>
        <w:t>2</w:t>
      </w:r>
      <w:r w:rsidR="00D71494">
        <w:rPr>
          <w:b/>
          <w:sz w:val="24"/>
          <w:szCs w:val="24"/>
        </w:rPr>
        <w:t>6</w:t>
      </w:r>
      <w:r w:rsidRPr="0061357A">
        <w:rPr>
          <w:b/>
          <w:sz w:val="24"/>
          <w:szCs w:val="24"/>
        </w:rPr>
        <w:t>/20</w:t>
      </w:r>
      <w:r w:rsidR="002E156E">
        <w:rPr>
          <w:b/>
          <w:sz w:val="24"/>
          <w:szCs w:val="24"/>
        </w:rPr>
        <w:t>25</w:t>
      </w:r>
      <w:r w:rsidRPr="0061357A">
        <w:rPr>
          <w:b/>
          <w:sz w:val="24"/>
          <w:szCs w:val="24"/>
        </w:rPr>
        <w:t>. (</w:t>
      </w:r>
      <w:r w:rsidR="002E156E">
        <w:rPr>
          <w:b/>
          <w:sz w:val="24"/>
          <w:szCs w:val="24"/>
        </w:rPr>
        <w:t>X</w:t>
      </w:r>
      <w:r w:rsidR="00D71494">
        <w:rPr>
          <w:b/>
          <w:sz w:val="24"/>
          <w:szCs w:val="24"/>
        </w:rPr>
        <w:t>I</w:t>
      </w:r>
      <w:r w:rsidRPr="0061357A">
        <w:rPr>
          <w:b/>
          <w:sz w:val="24"/>
          <w:szCs w:val="24"/>
        </w:rPr>
        <w:t>.2</w:t>
      </w:r>
      <w:r w:rsidR="00D71494">
        <w:rPr>
          <w:b/>
          <w:sz w:val="24"/>
          <w:szCs w:val="24"/>
        </w:rPr>
        <w:t>1</w:t>
      </w:r>
      <w:r w:rsidRPr="0061357A">
        <w:rPr>
          <w:b/>
          <w:sz w:val="24"/>
          <w:szCs w:val="24"/>
        </w:rPr>
        <w:t>.) önkormányzati rendelet hatályon kívül helyezéséről</w:t>
      </w:r>
      <w:r w:rsidR="00C97522" w:rsidRPr="00C97522">
        <w:t xml:space="preserve"> </w:t>
      </w:r>
      <w:r w:rsidR="00C97522" w:rsidRPr="00C97522">
        <w:rPr>
          <w:b/>
          <w:sz w:val="24"/>
          <w:szCs w:val="24"/>
        </w:rPr>
        <w:t>szóló rendelet-tervezethez</w:t>
      </w:r>
    </w:p>
    <w:p w14:paraId="6178AC86" w14:textId="77777777" w:rsidR="00122B17" w:rsidRPr="00482396" w:rsidRDefault="00122B17" w:rsidP="00C97522">
      <w:pPr>
        <w:pStyle w:val="Nincstrkz"/>
        <w:rPr>
          <w:rFonts w:ascii="Times New Roman" w:hAnsi="Times New Roman"/>
          <w:b/>
          <w:sz w:val="24"/>
          <w:szCs w:val="24"/>
        </w:rPr>
      </w:pPr>
    </w:p>
    <w:p w14:paraId="6D7F777B" w14:textId="77777777" w:rsidR="00122B17" w:rsidRPr="00482396" w:rsidRDefault="00122B17" w:rsidP="00122B17">
      <w:pPr>
        <w:suppressAutoHyphens/>
        <w:ind w:right="-1"/>
        <w:jc w:val="center"/>
        <w:rPr>
          <w:b/>
          <w:sz w:val="24"/>
          <w:szCs w:val="24"/>
          <w:lang w:eastAsia="zh-CN"/>
        </w:rPr>
      </w:pPr>
    </w:p>
    <w:p w14:paraId="4E178B9D" w14:textId="77777777" w:rsidR="00122B17" w:rsidRPr="00482396" w:rsidRDefault="00122B17" w:rsidP="00122B17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(jogalkotásról szóló 2010. évi CXXX. törvény 17.§-a alapján)</w:t>
      </w:r>
    </w:p>
    <w:p w14:paraId="7853EF75" w14:textId="77777777" w:rsidR="00122B17" w:rsidRPr="00482396" w:rsidRDefault="00122B17" w:rsidP="00122B17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</w:p>
    <w:p w14:paraId="47164B26" w14:textId="77777777" w:rsidR="00122B17" w:rsidRDefault="00122B17" w:rsidP="00122B17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A tervezett jogszabály várható következményei, különösen:</w:t>
      </w:r>
    </w:p>
    <w:p w14:paraId="03A18B94" w14:textId="77777777" w:rsidR="000C1A19" w:rsidRPr="00482396" w:rsidRDefault="000C1A19" w:rsidP="00122B17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</w:p>
    <w:p w14:paraId="3D4DBD28" w14:textId="77777777" w:rsidR="00122B17" w:rsidRPr="00482396" w:rsidRDefault="00122B17" w:rsidP="00122B17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6A5E84E4" w14:textId="77777777" w:rsidR="00122B17" w:rsidRPr="006E7FB9" w:rsidRDefault="00122B17" w:rsidP="00122B17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Társadalmi, gazdasági, költségvetési hatások</w:t>
      </w:r>
    </w:p>
    <w:p w14:paraId="471D051B" w14:textId="77777777" w:rsidR="00122B17" w:rsidRDefault="00122B17" w:rsidP="00122B17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39DF0CC1" w14:textId="77777777" w:rsidR="00D71494" w:rsidRPr="00D71494" w:rsidRDefault="00D71494" w:rsidP="00D71494">
      <w:pPr>
        <w:shd w:val="clear" w:color="auto" w:fill="FFFFFF"/>
        <w:ind w:left="709"/>
        <w:jc w:val="both"/>
        <w:rPr>
          <w:sz w:val="24"/>
          <w:szCs w:val="24"/>
        </w:rPr>
      </w:pPr>
      <w:r w:rsidRPr="00D71494">
        <w:rPr>
          <w:sz w:val="24"/>
          <w:szCs w:val="24"/>
        </w:rPr>
        <w:t>A kialakult helyzet az önkormányzat számára olyan bizonytalan jogi helyzetet teremt, amely az uniós forrásokhoz való hozzáférést közvetlenül érintheti. A támogatások esetleges felfüggesztése vagy megvonása aránytalan hátrányt jelentene a város fejlesztési lehetőségei, intézményfenntartása és gazdasági stabilitása szempontjából.</w:t>
      </w:r>
    </w:p>
    <w:p w14:paraId="6F67B3FC" w14:textId="77777777" w:rsidR="00122B17" w:rsidRPr="00482396" w:rsidRDefault="00122B17" w:rsidP="00122B17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7870B099" w14:textId="77777777" w:rsidR="00122B17" w:rsidRPr="006E7FB9" w:rsidRDefault="00122B17" w:rsidP="00122B17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Környezeti és egészségi hatások</w:t>
      </w:r>
    </w:p>
    <w:p w14:paraId="1633C6B6" w14:textId="77777777" w:rsidR="00122B17" w:rsidRPr="006E7FB9" w:rsidRDefault="00122B17" w:rsidP="00122B17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5B5AE199" w14:textId="77777777" w:rsidR="00122B17" w:rsidRPr="00482396" w:rsidRDefault="00122B17" w:rsidP="00122B17">
      <w:pPr>
        <w:pStyle w:val="Szvegtrzs21"/>
        <w:ind w:left="708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Nem releváns</w:t>
      </w:r>
    </w:p>
    <w:p w14:paraId="488D8E3D" w14:textId="77777777" w:rsidR="00122B17" w:rsidRPr="00482396" w:rsidRDefault="00122B17" w:rsidP="00122B17">
      <w:pPr>
        <w:pStyle w:val="Szvegtrzs21"/>
        <w:ind w:left="708"/>
        <w:rPr>
          <w:rFonts w:ascii="Times New Roman" w:hAnsi="Times New Roman"/>
          <w:color w:val="auto"/>
          <w:szCs w:val="24"/>
        </w:rPr>
      </w:pPr>
    </w:p>
    <w:p w14:paraId="799683F6" w14:textId="77777777" w:rsidR="00122B17" w:rsidRPr="006E7FB9" w:rsidRDefault="00122B17" w:rsidP="00122B17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Adminisztratív terheket befolyásoló hatások</w:t>
      </w:r>
    </w:p>
    <w:p w14:paraId="1E51715A" w14:textId="77777777" w:rsidR="00122B17" w:rsidRPr="006E7FB9" w:rsidRDefault="00122B17" w:rsidP="00122B17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35763C46" w14:textId="77777777" w:rsidR="00122B17" w:rsidRPr="00482396" w:rsidRDefault="0061357A" w:rsidP="00122B17">
      <w:pPr>
        <w:suppressAutoHyphens/>
        <w:autoSpaceDE w:val="0"/>
        <w:ind w:left="709" w:hanging="1"/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Nem releváns</w:t>
      </w:r>
    </w:p>
    <w:p w14:paraId="13F31436" w14:textId="77777777" w:rsidR="00122B17" w:rsidRPr="00482396" w:rsidRDefault="00122B17" w:rsidP="00122B17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6F5B19BB" w14:textId="77777777" w:rsidR="00122B17" w:rsidRPr="006E7FB9" w:rsidRDefault="00122B17" w:rsidP="00122B17">
      <w:pPr>
        <w:numPr>
          <w:ilvl w:val="0"/>
          <w:numId w:val="1"/>
        </w:numPr>
        <w:tabs>
          <w:tab w:val="clear" w:pos="0"/>
        </w:tabs>
        <w:suppressAutoHyphens/>
        <w:autoSpaceDE w:val="0"/>
        <w:ind w:left="709" w:hanging="709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 jogszabály megalkotásának szükségessége, a jogalkotás elmaradásának várható következményei </w:t>
      </w:r>
    </w:p>
    <w:p w14:paraId="14F70B07" w14:textId="77777777" w:rsidR="00122B17" w:rsidRPr="006E7FB9" w:rsidRDefault="00122B17" w:rsidP="00122B17">
      <w:pPr>
        <w:suppressAutoHyphens/>
        <w:autoSpaceDE w:val="0"/>
        <w:ind w:left="709"/>
        <w:jc w:val="both"/>
        <w:rPr>
          <w:b/>
          <w:i/>
          <w:iCs/>
          <w:sz w:val="24"/>
          <w:szCs w:val="24"/>
          <w:lang w:eastAsia="zh-CN"/>
        </w:rPr>
      </w:pPr>
    </w:p>
    <w:p w14:paraId="61C5F2DD" w14:textId="38550A50" w:rsidR="00D71494" w:rsidRPr="00BC3C0F" w:rsidRDefault="00D71494" w:rsidP="00D71494">
      <w:pPr>
        <w:shd w:val="clear" w:color="auto" w:fill="FFFFFF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Pr="00BC3C0F">
        <w:rPr>
          <w:sz w:val="24"/>
          <w:szCs w:val="24"/>
        </w:rPr>
        <w:t xml:space="preserve"> Nemzeti Fejlesztési Központ az uniós támogatások vonatkozásában felülvizsgál</w:t>
      </w:r>
      <w:r>
        <w:rPr>
          <w:sz w:val="24"/>
          <w:szCs w:val="24"/>
        </w:rPr>
        <w:t>t</w:t>
      </w:r>
      <w:r w:rsidRPr="00BC3C0F">
        <w:rPr>
          <w:sz w:val="24"/>
          <w:szCs w:val="24"/>
        </w:rPr>
        <w:t>a a helyi önazonosság védelméről szóló </w:t>
      </w:r>
      <w:hyperlink r:id="rId5" w:tgtFrame="_blank" w:history="1">
        <w:r w:rsidRPr="00BC3C0F">
          <w:rPr>
            <w:sz w:val="24"/>
            <w:szCs w:val="24"/>
          </w:rPr>
          <w:t>2025. évi XLVIII. törvény</w:t>
        </w:r>
      </w:hyperlink>
      <w:r>
        <w:rPr>
          <w:sz w:val="24"/>
          <w:szCs w:val="24"/>
        </w:rPr>
        <w:t xml:space="preserve"> </w:t>
      </w:r>
      <w:r w:rsidRPr="00BC3C0F">
        <w:rPr>
          <w:sz w:val="24"/>
          <w:szCs w:val="24"/>
        </w:rPr>
        <w:t>alapján megalkotott helyi rendeleteket</w:t>
      </w:r>
      <w:r>
        <w:rPr>
          <w:sz w:val="24"/>
          <w:szCs w:val="24"/>
        </w:rPr>
        <w:t xml:space="preserve">. </w:t>
      </w:r>
      <w:r w:rsidRPr="00BC3C0F">
        <w:rPr>
          <w:sz w:val="24"/>
          <w:szCs w:val="24"/>
        </w:rPr>
        <w:t>A vizsgálat kiterjed</w:t>
      </w:r>
      <w:r w:rsidR="00325318">
        <w:rPr>
          <w:sz w:val="24"/>
          <w:szCs w:val="24"/>
        </w:rPr>
        <w:t>t</w:t>
      </w:r>
      <w:r w:rsidRPr="00BC3C0F">
        <w:rPr>
          <w:sz w:val="24"/>
          <w:szCs w:val="24"/>
        </w:rPr>
        <w:t xml:space="preserve"> arra, hogy azok összhangban állnak-e az Alaptörvénnyel, az uniós joggal, valamint az emberi méltóság követelményével.</w:t>
      </w:r>
      <w:r w:rsidRPr="00D71494">
        <w:rPr>
          <w:sz w:val="24"/>
          <w:szCs w:val="24"/>
        </w:rPr>
        <w:t xml:space="preserve"> </w:t>
      </w:r>
      <w:r w:rsidRPr="00BC3C0F">
        <w:rPr>
          <w:sz w:val="24"/>
          <w:szCs w:val="24"/>
        </w:rPr>
        <w:t>A kialakult helyzet az önkormányzat számára olyan bizonytal</w:t>
      </w:r>
      <w:r w:rsidRPr="00D71494">
        <w:rPr>
          <w:sz w:val="24"/>
          <w:szCs w:val="24"/>
        </w:rPr>
        <w:t>an jogi helyzetet</w:t>
      </w:r>
      <w:r w:rsidRPr="00BC3C0F">
        <w:rPr>
          <w:sz w:val="24"/>
          <w:szCs w:val="24"/>
        </w:rPr>
        <w:t xml:space="preserve"> teremt, amely az uniós forrásokhoz való hozzáférést közvetlenül érintheti. A támogatások esetleges felfüggesztése vagy megvonása aránytalan hátrányt jelentene a város fejlesztési lehetőségei, intézményfenntartása és gazdasági stabilitása szempontjából.</w:t>
      </w:r>
    </w:p>
    <w:p w14:paraId="4608F7E2" w14:textId="0202E55A" w:rsidR="00D71494" w:rsidRPr="00BC3C0F" w:rsidRDefault="00D71494" w:rsidP="00D71494">
      <w:pPr>
        <w:shd w:val="clear" w:color="auto" w:fill="FFFFFF"/>
        <w:jc w:val="both"/>
        <w:rPr>
          <w:sz w:val="24"/>
          <w:szCs w:val="24"/>
        </w:rPr>
      </w:pPr>
    </w:p>
    <w:p w14:paraId="0BDBC3DD" w14:textId="611A71BD" w:rsidR="0061357A" w:rsidRDefault="0061357A" w:rsidP="00122B17">
      <w:pPr>
        <w:pStyle w:val="Listaszerbekezds"/>
        <w:ind w:right="-1"/>
        <w:jc w:val="both"/>
        <w:rPr>
          <w:bCs/>
          <w:sz w:val="24"/>
          <w:szCs w:val="24"/>
        </w:rPr>
      </w:pPr>
    </w:p>
    <w:p w14:paraId="08F5BFB1" w14:textId="189D6AC7" w:rsidR="00122B17" w:rsidRPr="006E7FB9" w:rsidRDefault="00122B17" w:rsidP="000C1A19">
      <w:pPr>
        <w:pStyle w:val="Listaszerbekezds"/>
        <w:numPr>
          <w:ilvl w:val="0"/>
          <w:numId w:val="1"/>
        </w:numPr>
        <w:ind w:right="-1"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A jogszabály alkalmazásához szükséges személyi, szervezeti és pénzügyi feltételek</w:t>
      </w:r>
    </w:p>
    <w:p w14:paraId="56C7AAF0" w14:textId="77777777" w:rsidR="00122B17" w:rsidRPr="006E7FB9" w:rsidRDefault="00122B17" w:rsidP="00122B17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44F59786" w14:textId="77777777" w:rsidR="00122B17" w:rsidRPr="00482396" w:rsidRDefault="0061357A" w:rsidP="00122B17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Nem releváns.</w:t>
      </w:r>
    </w:p>
    <w:p w14:paraId="1CC2BD75" w14:textId="77777777" w:rsidR="00122B17" w:rsidRDefault="00122B17" w:rsidP="00122B17"/>
    <w:p w14:paraId="75EAF9CF" w14:textId="77777777" w:rsidR="00EB3201" w:rsidRDefault="00EB3201"/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Calibri" w:hint="default"/>
        <w:bCs/>
      </w:rPr>
    </w:lvl>
  </w:abstractNum>
  <w:num w:numId="1" w16cid:durableId="1331250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17"/>
    <w:rsid w:val="000C1A19"/>
    <w:rsid w:val="00122B17"/>
    <w:rsid w:val="0021771C"/>
    <w:rsid w:val="002E156E"/>
    <w:rsid w:val="00325318"/>
    <w:rsid w:val="00327287"/>
    <w:rsid w:val="00362B7B"/>
    <w:rsid w:val="004F5759"/>
    <w:rsid w:val="0061357A"/>
    <w:rsid w:val="00755EDC"/>
    <w:rsid w:val="00813274"/>
    <w:rsid w:val="009633D2"/>
    <w:rsid w:val="00B4201F"/>
    <w:rsid w:val="00C97522"/>
    <w:rsid w:val="00D71494"/>
    <w:rsid w:val="00EB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BA28D"/>
  <w15:chartTrackingRefBased/>
  <w15:docId w15:val="{83C8A7FD-48BB-4D55-9CE5-4DDCAD92D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22B17"/>
    <w:rPr>
      <w:rFonts w:ascii="Times New Roman" w:eastAsia="Times New Roman" w:hAnsi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362B7B"/>
    <w:pPr>
      <w:ind w:left="720"/>
      <w:contextualSpacing/>
    </w:pPr>
  </w:style>
  <w:style w:type="character" w:customStyle="1" w:styleId="NincstrkzChar">
    <w:name w:val="Nincs térköz Char"/>
    <w:link w:val="Nincstrkz"/>
    <w:uiPriority w:val="1"/>
    <w:rsid w:val="00122B17"/>
    <w:rPr>
      <w:rFonts w:eastAsia="Calibri"/>
      <w:sz w:val="22"/>
      <w:szCs w:val="22"/>
    </w:rPr>
  </w:style>
  <w:style w:type="paragraph" w:customStyle="1" w:styleId="Default">
    <w:name w:val="Default"/>
    <w:uiPriority w:val="99"/>
    <w:rsid w:val="00122B17"/>
    <w:pPr>
      <w:autoSpaceDE w:val="0"/>
      <w:autoSpaceDN w:val="0"/>
      <w:adjustRightInd w:val="0"/>
    </w:pPr>
    <w:rPr>
      <w:rFonts w:ascii="Tahoma" w:eastAsia="Calibri" w:hAnsi="Tahoma" w:cs="Tahoma"/>
      <w:color w:val="000000"/>
    </w:rPr>
  </w:style>
  <w:style w:type="paragraph" w:customStyle="1" w:styleId="Szvegtrzs21">
    <w:name w:val="Szövegtörzs 21"/>
    <w:basedOn w:val="Norml"/>
    <w:rsid w:val="00122B17"/>
    <w:pPr>
      <w:overflowPunct w:val="0"/>
      <w:autoSpaceDE w:val="0"/>
      <w:autoSpaceDN w:val="0"/>
      <w:adjustRightInd w:val="0"/>
      <w:jc w:val="both"/>
    </w:pPr>
    <w:rPr>
      <w:rFonts w:ascii="Arial" w:hAnsi="Arial"/>
      <w:color w:val="000000"/>
      <w:sz w:val="24"/>
    </w:r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122B17"/>
    <w:rPr>
      <w:rFonts w:ascii="Times New Roman" w:eastAsia="Times New Roman" w:hAnsi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jt.hu/jogszabaly/2025-48-00-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5</cp:revision>
  <dcterms:created xsi:type="dcterms:W3CDTF">2026-03-31T12:42:00Z</dcterms:created>
  <dcterms:modified xsi:type="dcterms:W3CDTF">2026-04-02T08:37:00Z</dcterms:modified>
</cp:coreProperties>
</file>